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LEI Nº           /2025.</w:t>
      </w:r>
    </w:p>
    <w:p w:rsidR="00000000" w:rsidDel="00000000" w:rsidP="00000000" w:rsidRDefault="00000000" w:rsidRPr="00000000" w14:paraId="00000003">
      <w:pPr>
        <w:spacing w:after="12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ind w:left="396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DENOMINA DE SADRAK BARROSO DA SILVA (SADRAK BARROSO), O CENTRO ESPORTIVO DA ZONA SUL, SITUADA NA RUA FRANCISCO APRÍGIO NOGUEIRA NO BAIRRO CAPOEIRAS E DÁ OUTRAS PROVIDÊNCIAS.</w:t>
      </w:r>
    </w:p>
    <w:p w:rsidR="00000000" w:rsidDel="00000000" w:rsidP="00000000" w:rsidRDefault="00000000" w:rsidRPr="00000000" w14:paraId="00000005">
      <w:pPr>
        <w:spacing w:after="120" w:lineRule="auto"/>
        <w:ind w:left="396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CÂMARA MUNICIPAL DE CAJAZEIRAS, ESTADO DA PARAÍBA;</w:t>
      </w:r>
    </w:p>
    <w:p w:rsidR="00000000" w:rsidDel="00000000" w:rsidP="00000000" w:rsidRDefault="00000000" w:rsidRPr="00000000" w14:paraId="00000007">
      <w:pPr>
        <w:spacing w:after="12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 E S O L V E:</w:t>
      </w:r>
    </w:p>
    <w:p w:rsidR="00000000" w:rsidDel="00000000" w:rsidP="00000000" w:rsidRDefault="00000000" w:rsidRPr="00000000" w14:paraId="00000009">
      <w:pPr>
        <w:spacing w:after="12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1º Fica denominada de </w:t>
      </w:r>
      <w:r w:rsidDel="00000000" w:rsidR="00000000" w:rsidRPr="00000000">
        <w:rPr>
          <w:b w:val="1"/>
          <w:sz w:val="22"/>
          <w:szCs w:val="22"/>
          <w:rtl w:val="0"/>
        </w:rPr>
        <w:t xml:space="preserve">SADRAK BARROSO DA SILVA ( SADRAK BARROSO ) o Centro Esportivo da zona sul</w:t>
      </w:r>
      <w:r w:rsidDel="00000000" w:rsidR="00000000" w:rsidRPr="00000000">
        <w:rPr>
          <w:sz w:val="22"/>
          <w:szCs w:val="22"/>
          <w:rtl w:val="0"/>
        </w:rPr>
        <w:t xml:space="preserve">, situado na rua Aprígio Nogueira, bairro capoeiras, nesta cidade, como uma justa homenagem do Poder Legislativo Cajazeirense.</w:t>
      </w:r>
    </w:p>
    <w:p w:rsidR="00000000" w:rsidDel="00000000" w:rsidP="00000000" w:rsidRDefault="00000000" w:rsidRPr="00000000" w14:paraId="0000000B">
      <w:pPr>
        <w:spacing w:after="12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2º As despesas decorrentes do cumprimento desta Lei correrão, por conta de verbas próprias do orçamento vigente.</w:t>
      </w:r>
    </w:p>
    <w:p w:rsidR="00000000" w:rsidDel="00000000" w:rsidP="00000000" w:rsidRDefault="00000000" w:rsidRPr="00000000" w14:paraId="0000000D">
      <w:pPr>
        <w:spacing w:after="12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3º Esta Lei entrará em vigor na data de sua publicação.</w:t>
      </w:r>
    </w:p>
    <w:p w:rsidR="00000000" w:rsidDel="00000000" w:rsidP="00000000" w:rsidRDefault="00000000" w:rsidRPr="00000000" w14:paraId="0000000F">
      <w:pPr>
        <w:spacing w:after="12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4º Ficam revogadas as disposições em contrário.</w:t>
      </w:r>
    </w:p>
    <w:p w:rsidR="00000000" w:rsidDel="00000000" w:rsidP="00000000" w:rsidRDefault="00000000" w:rsidRPr="00000000" w14:paraId="00000011">
      <w:pPr>
        <w:spacing w:after="12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PLENÁRIO EDMILSON FEITOSA CAVALCANTE, EM 07 DE OUTUBRO DE 2025.</w:t>
      </w:r>
    </w:p>
    <w:p w:rsidR="00000000" w:rsidDel="00000000" w:rsidP="00000000" w:rsidRDefault="00000000" w:rsidRPr="00000000" w14:paraId="00000015">
      <w:pPr>
        <w:spacing w:after="12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1314450</wp:posOffset>
            </wp:positionH>
            <wp:positionV relativeFrom="paragraph">
              <wp:posOffset>186705</wp:posOffset>
            </wp:positionV>
            <wp:extent cx="3134678" cy="763669"/>
            <wp:effectExtent b="0" l="0" r="0" t="0"/>
            <wp:wrapNone/>
            <wp:docPr descr="C:\Users\Adm\AppData\Local\Microsoft\Windows\INetCache\Content.Word\20250204_085207_0000.png" id="1" name="image3.png"/>
            <a:graphic>
              <a:graphicData uri="http://schemas.openxmlformats.org/drawingml/2006/picture">
                <pic:pic>
                  <pic:nvPicPr>
                    <pic:cNvPr descr="C:\Users\Adm\AppData\Local\Microsoft\Windows\INetCache\Content.Word\20250204_085207_0000.pn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4678" cy="7636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before="0" w:lineRule="auto"/>
        <w:ind w:right="113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VICTOR BRUNO GONÇALVES DIAS</w:t>
      </w:r>
    </w:p>
    <w:p w:rsidR="00000000" w:rsidDel="00000000" w:rsidP="00000000" w:rsidRDefault="00000000" w:rsidRPr="00000000" w14:paraId="00000019">
      <w:pPr>
        <w:pStyle w:val="Heading1"/>
        <w:spacing w:before="0" w:lineRule="auto"/>
        <w:ind w:right="113"/>
        <w:jc w:val="center"/>
        <w:rPr>
          <w:sz w:val="24"/>
          <w:szCs w:val="24"/>
        </w:rPr>
      </w:pPr>
      <w:bookmarkStart w:colFirst="0" w:colLast="0" w:name="_xicadz6b1tur" w:id="0"/>
      <w:bookmarkEnd w:id="0"/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VEREADOR (MOBILIZA)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1E">
      <w:pPr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Denominação do Centro Esportivo da Zona Sul como Sadrak Barroso da Silva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Excelentíssimos Senhores Parlamentares,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A presente proposta legislativa visa denominar a praça localizada na rua Aprígio Nogueira no Bairro Capoeiras com o nome de </w:t>
      </w:r>
      <w:r w:rsidDel="00000000" w:rsidR="00000000" w:rsidRPr="00000000">
        <w:rPr>
          <w:b w:val="1"/>
          <w:rtl w:val="0"/>
        </w:rPr>
        <w:t xml:space="preserve">Sadrak Barroso da Silva</w:t>
      </w:r>
      <w:r w:rsidDel="00000000" w:rsidR="00000000" w:rsidRPr="00000000">
        <w:rPr>
          <w:rtl w:val="0"/>
        </w:rPr>
        <w:t xml:space="preserve">, como uma forma de reconhecimento público a este cidadão que, em vida, prestou inestimáveis serviços à comunidade local. 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Sadrak Barroso o mais novo da família Barroso. Família essa de muitas pessoas ligadas ao esporte e atletas como </w:t>
      </w:r>
      <w:r w:rsidDel="00000000" w:rsidR="00000000" w:rsidRPr="00000000">
        <w:rPr>
          <w:rtl w:val="0"/>
        </w:rPr>
        <w:t xml:space="preserve">Ciloca</w:t>
      </w:r>
      <w:r w:rsidDel="00000000" w:rsidR="00000000" w:rsidRPr="00000000">
        <w:rPr>
          <w:rtl w:val="0"/>
        </w:rPr>
        <w:t xml:space="preserve"> Barroso e Luizinho Barroso foram profissionais de futebol. Sadraque Barroso era o mais completo da família no quesito esporte. Jogava bem futebol de campo, futebol de salão, handebol e jogava também voleibol. Completo em todas as áreas. Ele também passou parte da vida ensinando várias e várias crianças aqui na nossa cidade.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Sadrak foi uma figura que mesmo com a pouca idade se destacava pelo compromisso que tinha com o objetivo de tirar as crianças e adolescentes das ruas e afastá-las das drogas e mal caminho. Então por isso  Sadrak Barroso é uma referência no esporte de Cajazeiras até os dias de hoje.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A nomeação do referido Centro Esportivo não é apenas um ato simbólico, mas um justo reconhecimento a um cidadão que soube, como poucos, cultivar amizades e praticar o bem por meio de atitudes simples e genuínas. Seu espírito solidário e sua presença afetuosa deixaram marcas indeléveis no coração de todos que tiveram a oportunidade de conhecê-lo. 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Por todo o exposto, </w:t>
      </w:r>
      <w:r w:rsidDel="00000000" w:rsidR="00000000" w:rsidRPr="00000000">
        <w:rPr>
          <w:b w:val="1"/>
          <w:rtl w:val="0"/>
        </w:rPr>
        <w:t xml:space="preserve">esta proposta atende ao clamor popular e visa imortalizar a memória de </w:t>
      </w:r>
      <w:r w:rsidDel="00000000" w:rsidR="00000000" w:rsidRPr="00000000">
        <w:rPr>
          <w:b w:val="1"/>
          <w:sz w:val="22"/>
          <w:szCs w:val="22"/>
          <w:rtl w:val="0"/>
        </w:rPr>
        <w:t xml:space="preserve">SADRAK BARROSO DA SILVA ( SADRAK BARROSO 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em um espaço público, garantindo que seu nome permaneça associado aos valores de humanidade, generosidade e compromisso comunitário. 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Dessa forma, submetemos esta justificativa à consideração dos nobres parlamentares, confiantes de que tal homenagem será aprovada, consolidando-se como um ato de reconhecimento àquele que tanto fez pela Vila Nova 2. 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Atenciosamente,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1313025</wp:posOffset>
            </wp:positionH>
            <wp:positionV relativeFrom="paragraph">
              <wp:posOffset>228600</wp:posOffset>
            </wp:positionV>
            <wp:extent cx="3134678" cy="763669"/>
            <wp:effectExtent b="0" l="0" r="0" t="0"/>
            <wp:wrapNone/>
            <wp:docPr descr="C:\Users\Adm\AppData\Local\Microsoft\Windows\INetCache\Content.Word\20250204_085207_0000.png" id="3" name="image3.png"/>
            <a:graphic>
              <a:graphicData uri="http://schemas.openxmlformats.org/drawingml/2006/picture">
                <pic:pic>
                  <pic:nvPicPr>
                    <pic:cNvPr descr="C:\Users\Adm\AppData\Local\Microsoft\Windows\INetCache\Content.Word\20250204_085207_0000.pn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4678" cy="7636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spacing w:before="0" w:lineRule="auto"/>
        <w:ind w:right="113"/>
        <w:jc w:val="center"/>
        <w:rPr>
          <w:sz w:val="20"/>
          <w:szCs w:val="20"/>
        </w:rPr>
      </w:pPr>
      <w:bookmarkStart w:colFirst="0" w:colLast="0" w:name="_4jljf8gj89uh" w:id="1"/>
      <w:bookmarkEnd w:id="1"/>
      <w:r w:rsidDel="00000000" w:rsidR="00000000" w:rsidRPr="00000000">
        <w:rPr>
          <w:sz w:val="20"/>
          <w:szCs w:val="20"/>
          <w:rtl w:val="0"/>
        </w:rPr>
        <w:t xml:space="preserve">VICTOR BRUNO GONÇALVES DIAS</w:t>
      </w:r>
    </w:p>
    <w:p w:rsidR="00000000" w:rsidDel="00000000" w:rsidP="00000000" w:rsidRDefault="00000000" w:rsidRPr="00000000" w14:paraId="00000033">
      <w:pPr>
        <w:pStyle w:val="Heading1"/>
        <w:spacing w:before="0" w:lineRule="auto"/>
        <w:ind w:right="113"/>
        <w:jc w:val="center"/>
        <w:rPr>
          <w:sz w:val="24"/>
          <w:szCs w:val="24"/>
        </w:rPr>
      </w:pPr>
      <w:bookmarkStart w:colFirst="0" w:colLast="0" w:name="_8hinmdyq75vz" w:id="2"/>
      <w:bookmarkEnd w:id="2"/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VEREADOR (MOBILIZA)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2268" w:left="1134" w:right="1134" w:header="142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-1701" w:firstLine="0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7993157" cy="1333576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-1701" w:firstLine="0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-737937</wp:posOffset>
          </wp:positionH>
          <wp:positionV relativeFrom="paragraph">
            <wp:posOffset>-90169</wp:posOffset>
          </wp:positionV>
          <wp:extent cx="7603200" cy="12024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