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A0" w:rsidRDefault="00A425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</w:t>
      </w:r>
      <w:r w:rsidR="00AB15BB">
        <w:rPr>
          <w:rFonts w:ascii="Arial" w:hAnsi="Arial" w:cs="Arial"/>
          <w:sz w:val="24"/>
          <w:szCs w:val="24"/>
        </w:rPr>
        <w:t xml:space="preserve">. PRESIDENTE </w:t>
      </w:r>
      <w:r>
        <w:rPr>
          <w:rFonts w:ascii="Arial" w:hAnsi="Arial" w:cs="Arial"/>
          <w:sz w:val="24"/>
          <w:szCs w:val="24"/>
        </w:rPr>
        <w:t>DA CÂMARA MUNICIPAL DE CAJAZEIRAS</w:t>
      </w:r>
      <w:r w:rsidR="00AB15BB">
        <w:rPr>
          <w:rFonts w:ascii="Arial" w:hAnsi="Arial" w:cs="Arial"/>
          <w:sz w:val="24"/>
          <w:szCs w:val="24"/>
        </w:rPr>
        <w:t xml:space="preserve"> - PB.</w:t>
      </w:r>
    </w:p>
    <w:p w:rsidR="006771A0" w:rsidRDefault="006771A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771A0" w:rsidRDefault="00AB15BB">
      <w:pPr>
        <w:pStyle w:val="SemEspaamento"/>
        <w:spacing w:line="360" w:lineRule="auto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PROJETO DE LEI Nº</w:t>
      </w:r>
      <w:r>
        <w:rPr>
          <w:rFonts w:ascii="Arial" w:hAnsi="Arial" w:cs="Arial"/>
          <w:b/>
          <w:bCs/>
          <w:sz w:val="26"/>
          <w:szCs w:val="26"/>
          <w:u w:val="single"/>
        </w:rPr>
        <w:t>:</w:t>
      </w:r>
      <w:r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A42553">
        <w:rPr>
          <w:rFonts w:ascii="Arial" w:hAnsi="Arial" w:cs="Arial"/>
          <w:b/>
          <w:bCs/>
          <w:sz w:val="26"/>
          <w:szCs w:val="26"/>
          <w:u w:val="single"/>
        </w:rPr>
        <w:t>01/2025</w:t>
      </w: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ind w:left="2124"/>
        <w:jc w:val="both"/>
        <w:rPr>
          <w:rFonts w:ascii="Arial" w:hAnsi="Arial" w:cs="Arial"/>
          <w:sz w:val="24"/>
          <w:szCs w:val="24"/>
        </w:rPr>
      </w:pP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ind w:left="2124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/>
          <w:b/>
          <w:bCs/>
          <w:sz w:val="24"/>
          <w:szCs w:val="24"/>
        </w:rPr>
        <w:t xml:space="preserve">ispõe sobre a criação da Semana de Prevenção e Cuidados da Visão Infantil no Município de </w:t>
      </w:r>
      <w:r w:rsidR="00A42553">
        <w:rPr>
          <w:rFonts w:ascii="Arial" w:hAnsi="Arial"/>
          <w:b/>
          <w:bCs/>
          <w:sz w:val="24"/>
          <w:szCs w:val="24"/>
        </w:rPr>
        <w:t>CAJAZEIRAS</w:t>
      </w:r>
      <w:r>
        <w:rPr>
          <w:rFonts w:ascii="Arial" w:hAnsi="Arial"/>
          <w:b/>
          <w:bCs/>
          <w:sz w:val="24"/>
          <w:szCs w:val="24"/>
        </w:rPr>
        <w:t>- PB</w:t>
      </w:r>
      <w:r>
        <w:rPr>
          <w:rFonts w:ascii="Arial" w:hAnsi="Arial"/>
          <w:b/>
          <w:bCs/>
          <w:sz w:val="24"/>
          <w:szCs w:val="24"/>
        </w:rPr>
        <w:t xml:space="preserve">, denominada Semana de Olho nos Olhinhos, e dá outras </w:t>
      </w:r>
      <w:r>
        <w:rPr>
          <w:rFonts w:ascii="Arial" w:hAnsi="Arial"/>
          <w:b/>
          <w:bCs/>
          <w:sz w:val="24"/>
          <w:szCs w:val="24"/>
        </w:rPr>
        <w:t>providências.</w:t>
      </w: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1.º Fica criada a Semana de Prevenção e Cuidados da Visão Infantil no Município de </w:t>
      </w:r>
      <w:r w:rsidR="00A42553">
        <w:rPr>
          <w:rFonts w:ascii="Arial" w:hAnsi="Arial"/>
          <w:sz w:val="24"/>
          <w:szCs w:val="24"/>
        </w:rPr>
        <w:t>CAJAZEIRAS</w:t>
      </w:r>
      <w:r>
        <w:rPr>
          <w:rFonts w:ascii="Arial" w:hAnsi="Arial"/>
          <w:sz w:val="24"/>
          <w:szCs w:val="24"/>
        </w:rPr>
        <w:t xml:space="preserve"> - PB,</w:t>
      </w:r>
      <w:r>
        <w:rPr>
          <w:rFonts w:ascii="Arial" w:hAnsi="Arial"/>
          <w:sz w:val="24"/>
          <w:szCs w:val="24"/>
        </w:rPr>
        <w:t xml:space="preserve"> denominada Semana de Olho nos Olhinhos, a ser realizada, anualmente, na segunda semana do mês de outubro, em alusão ao Dia Mundial da Vis</w:t>
      </w:r>
      <w:r>
        <w:rPr>
          <w:rFonts w:ascii="Arial" w:hAnsi="Arial"/>
          <w:sz w:val="24"/>
          <w:szCs w:val="24"/>
        </w:rPr>
        <w:t>ão, comemorado na segunda quinta-feira do mês de outubro, internacionalmente.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Parágrafo único. A Semana de Prevenção e Cuidados da Visão Infantil fica incluída no Calendário Oficial do Município.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2.º A semana de que trata esta Lei terá por função prin</w:t>
      </w:r>
      <w:r>
        <w:rPr>
          <w:rFonts w:ascii="Arial" w:hAnsi="Arial"/>
          <w:sz w:val="24"/>
          <w:szCs w:val="24"/>
        </w:rPr>
        <w:t>cipal divulgar, conscientizar e incentivar a comunidade com relação à importância da prevenção e do combate aos fatores de risco da perda da visão.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Parágrafo único. Para alcançar o objetivo da semana criada por esta Lei, o Poder Público poderá realizar cam</w:t>
      </w:r>
      <w:r>
        <w:rPr>
          <w:rFonts w:ascii="Arial" w:hAnsi="Arial"/>
          <w:sz w:val="24"/>
          <w:szCs w:val="24"/>
        </w:rPr>
        <w:t>panhas sobre o tema, podendo, para tanto, buscar a participação de instituições públicas e privadas.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3.º Ficam as escolas municipais incumbidas de promover ações educativas e esclarecimentos, voltados aos seus alunos, quanto à prevenção de doenças nos</w:t>
      </w:r>
      <w:r>
        <w:rPr>
          <w:rFonts w:ascii="Arial" w:hAnsi="Arial"/>
          <w:sz w:val="24"/>
          <w:szCs w:val="24"/>
        </w:rPr>
        <w:t xml:space="preserve"> olhos e combate aos fatores de risco da visão, principalmente em diálogo com os pais.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4.º A Secretaria Municipal de Saúde fornecerá a todas as instituições pertencentes à rede pública municipal de ensino subsídios para que o tema seja amplamente deba</w:t>
      </w:r>
      <w:r>
        <w:rPr>
          <w:rFonts w:ascii="Arial" w:hAnsi="Arial"/>
          <w:sz w:val="24"/>
          <w:szCs w:val="24"/>
        </w:rPr>
        <w:t>tido durante a semana de que trata esta Lei.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Art. 5.º O Chefe do Poder Executivo poderá regulamentar esta Lei, no que couber.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6.º As despesas decorrentes da execução da presente Lei correrão à conta das dotações orçamentárias próprias, suplementadas s</w:t>
      </w:r>
      <w:r>
        <w:rPr>
          <w:rFonts w:ascii="Arial" w:hAnsi="Arial"/>
          <w:sz w:val="24"/>
          <w:szCs w:val="24"/>
        </w:rPr>
        <w:t>e necessário.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7.º Esta Lei entra</w:t>
      </w:r>
      <w:r>
        <w:rPr>
          <w:rFonts w:ascii="Arial" w:hAnsi="Arial"/>
          <w:sz w:val="24"/>
          <w:szCs w:val="24"/>
        </w:rPr>
        <w:t>rá</w:t>
      </w:r>
      <w:r>
        <w:rPr>
          <w:rFonts w:ascii="Arial" w:hAnsi="Arial"/>
          <w:sz w:val="24"/>
          <w:szCs w:val="24"/>
        </w:rPr>
        <w:t xml:space="preserve"> em vigor na data de sua publicação.</w:t>
      </w:r>
    </w:p>
    <w:p w:rsidR="00A42553" w:rsidRDefault="00A42553" w:rsidP="00A42553">
      <w:pPr>
        <w:shd w:val="clear" w:color="auto" w:fill="FFFFFF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42553">
        <w:rPr>
          <w:rFonts w:ascii="Arial" w:hAnsi="Arial" w:cs="Arial"/>
          <w:iCs/>
          <w:sz w:val="24"/>
          <w:szCs w:val="24"/>
        </w:rPr>
        <w:t>PLENÁRIO EDMILSON FEITOSA CAVA</w:t>
      </w:r>
      <w:r>
        <w:rPr>
          <w:rFonts w:ascii="Arial" w:hAnsi="Arial" w:cs="Arial"/>
          <w:iCs/>
          <w:sz w:val="24"/>
          <w:szCs w:val="24"/>
        </w:rPr>
        <w:t>LCANTE, EM 22</w:t>
      </w:r>
      <w:r w:rsidRPr="00A42553">
        <w:rPr>
          <w:rFonts w:ascii="Arial" w:hAnsi="Arial" w:cs="Arial"/>
          <w:iCs/>
          <w:sz w:val="24"/>
          <w:szCs w:val="24"/>
        </w:rPr>
        <w:t xml:space="preserve"> DE ABRIL DE 2025.</w:t>
      </w:r>
    </w:p>
    <w:p w:rsidR="00A42553" w:rsidRDefault="00A42553" w:rsidP="00A42553">
      <w:pPr>
        <w:rPr>
          <w:rFonts w:ascii="Arial" w:hAnsi="Arial" w:cs="Arial"/>
          <w:sz w:val="24"/>
          <w:szCs w:val="24"/>
        </w:rPr>
      </w:pPr>
    </w:p>
    <w:p w:rsidR="00A42553" w:rsidRPr="00A42553" w:rsidRDefault="00A42553" w:rsidP="00A42553">
      <w:pPr>
        <w:rPr>
          <w:rFonts w:ascii="Arial" w:hAnsi="Arial" w:cs="Arial"/>
        </w:rPr>
      </w:pPr>
      <w:r w:rsidRPr="00A42553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0B62E6E" wp14:editId="18202F9E">
            <wp:simplePos x="0" y="0"/>
            <wp:positionH relativeFrom="column">
              <wp:posOffset>2042160</wp:posOffset>
            </wp:positionH>
            <wp:positionV relativeFrom="paragraph">
              <wp:posOffset>190500</wp:posOffset>
            </wp:positionV>
            <wp:extent cx="999381" cy="449223"/>
            <wp:effectExtent l="0" t="0" r="0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A42553" w:rsidRDefault="00A42553" w:rsidP="00A42553">
      <w:pPr>
        <w:ind w:left="2832" w:firstLine="708"/>
        <w:rPr>
          <w:rFonts w:ascii="Arial" w:hAnsi="Arial" w:cs="Arial"/>
          <w:b/>
          <w:bCs/>
        </w:rPr>
      </w:pPr>
    </w:p>
    <w:p w:rsidR="00A42553" w:rsidRPr="00A42553" w:rsidRDefault="00C032FB" w:rsidP="00A42553">
      <w:pPr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A42553" w:rsidRPr="00A42553">
        <w:rPr>
          <w:rFonts w:ascii="Arial" w:hAnsi="Arial" w:cs="Arial"/>
          <w:b/>
          <w:bCs/>
        </w:rPr>
        <w:t>FRANCISCO NETO DAMACENA</w:t>
      </w:r>
    </w:p>
    <w:p w:rsidR="00A42553" w:rsidRPr="00A42553" w:rsidRDefault="00A42553" w:rsidP="00A42553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</w:t>
      </w:r>
      <w:r w:rsidR="00C032FB">
        <w:rPr>
          <w:rFonts w:ascii="Arial" w:hAnsi="Arial" w:cs="Arial"/>
          <w:b/>
          <w:bCs/>
        </w:rPr>
        <w:t xml:space="preserve">   </w:t>
      </w:r>
      <w:r w:rsidRPr="00A42553">
        <w:rPr>
          <w:rFonts w:ascii="Arial" w:hAnsi="Arial" w:cs="Arial"/>
          <w:b/>
          <w:bCs/>
        </w:rPr>
        <w:t>Neto da Vila Nova</w:t>
      </w:r>
    </w:p>
    <w:p w:rsidR="00A42553" w:rsidRPr="00A42553" w:rsidRDefault="00A42553" w:rsidP="00A42553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 w:rsidRPr="00A42553">
        <w:rPr>
          <w:rFonts w:ascii="Arial" w:hAnsi="Arial" w:cs="Arial"/>
          <w:b/>
          <w:bCs/>
        </w:rPr>
        <w:t>Vereador (PP)</w:t>
      </w:r>
    </w:p>
    <w:p w:rsidR="006771A0" w:rsidRPr="00A42553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 w:cs="Arial"/>
          <w:sz w:val="24"/>
          <w:szCs w:val="24"/>
        </w:rPr>
      </w:pPr>
    </w:p>
    <w:p w:rsidR="006771A0" w:rsidRPr="00A42553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 w:cs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Nobres Pares,</w:t>
      </w: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rPr>
          <w:rFonts w:ascii="Arial" w:hAnsi="Arial"/>
          <w:sz w:val="24"/>
          <w:szCs w:val="24"/>
        </w:rPr>
      </w:pP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JUSTIFICATIVA</w:t>
      </w:r>
    </w:p>
    <w:p w:rsidR="006771A0" w:rsidRDefault="006771A0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presente Projeto de Lei tem como objetivo instituir a Semana de Prevenção e Cuidados da Visão Infantil no Município de </w:t>
      </w:r>
      <w:r w:rsidR="00C032FB">
        <w:rPr>
          <w:rFonts w:ascii="Arial" w:hAnsi="Arial"/>
          <w:sz w:val="24"/>
          <w:szCs w:val="24"/>
        </w:rPr>
        <w:t>CAJAZEIRAS</w:t>
      </w:r>
      <w:r>
        <w:rPr>
          <w:rFonts w:ascii="Arial" w:hAnsi="Arial"/>
          <w:sz w:val="24"/>
          <w:szCs w:val="24"/>
        </w:rPr>
        <w:t>. A visão é um dos sentidos mais importantes para o desenvolvimento integral das crianças, influenciando diretamente sua apren</w:t>
      </w:r>
      <w:r>
        <w:rPr>
          <w:rFonts w:ascii="Arial" w:hAnsi="Arial"/>
          <w:sz w:val="24"/>
          <w:szCs w:val="24"/>
        </w:rPr>
        <w:t>dizagem, interação social e qualidade de vida. Problemas visuais não divulgados podem impactar os níveis do rendimento escolar e o desenvolvimento cognitivo das crianças, além de afetar seu bem-estar emocional e social. Portanto, é imperativo adotar medida</w:t>
      </w:r>
      <w:r>
        <w:rPr>
          <w:rFonts w:ascii="Arial" w:hAnsi="Arial"/>
          <w:sz w:val="24"/>
          <w:szCs w:val="24"/>
        </w:rPr>
        <w:t>s que garantam que as crianças recebam os cuidados necessários para manter uma visão saudável.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Semana de Prevenção e Cuidados da Visão Infantil, denominada "Semana de Olho nos Olhinhos", visa sensibilizar a comunidade sobre a importância da saúde ocular </w:t>
      </w:r>
      <w:r>
        <w:rPr>
          <w:rFonts w:ascii="Arial" w:hAnsi="Arial"/>
          <w:sz w:val="24"/>
          <w:szCs w:val="24"/>
        </w:rPr>
        <w:t>desde a infância. Estabelecer um dado anual dedicado a esse tema promove a conscientização sobre a necessidade de prevenir doenças oculares e detectar precocemente condições que podem levar à perda de visão. A detecção precoce é crucial, pois muitas condiç</w:t>
      </w:r>
      <w:r>
        <w:rPr>
          <w:rFonts w:ascii="Arial" w:hAnsi="Arial"/>
          <w:sz w:val="24"/>
          <w:szCs w:val="24"/>
        </w:rPr>
        <w:t>ões visuais podem ser tratadas com sucesso se identificadas ao longo do tempo.</w:t>
      </w: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Ao incluir esta semana no calendário oficial do município, o projeto não apenas destaca a importância da visão infantil, mas também envolve instituições públicas e privadas em </w:t>
      </w:r>
      <w:r>
        <w:rPr>
          <w:rFonts w:ascii="Arial" w:hAnsi="Arial"/>
          <w:sz w:val="24"/>
          <w:szCs w:val="24"/>
        </w:rPr>
        <w:t>campanhas de conscientização e educação. A colaboração entre a Secretaria Municipal de Saúde, as escolas e a comunidade visa promover ações educativas, oferecer esclarecimentos sobre a prevenção de doenças oculares e incentivar o diálogo com os pais, garan</w:t>
      </w:r>
      <w:r>
        <w:rPr>
          <w:rFonts w:ascii="Arial" w:hAnsi="Arial"/>
          <w:sz w:val="24"/>
          <w:szCs w:val="24"/>
        </w:rPr>
        <w:t>tindo que todos os alunos recebam informações essenciais sobre saúde ocular.</w:t>
      </w:r>
    </w:p>
    <w:p w:rsidR="00C032FB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Além disso, a alusão ao Dia Mundial da Visão, comemorado internacionalmente na segunda quinta-feira de outubro, reforça a relevância do tema e alinha </w:t>
      </w:r>
      <w:r w:rsidR="00C032FB">
        <w:rPr>
          <w:rFonts w:ascii="Arial" w:hAnsi="Arial"/>
          <w:sz w:val="24"/>
          <w:szCs w:val="24"/>
        </w:rPr>
        <w:t>CAJAZEIRAS,</w:t>
      </w:r>
      <w:r>
        <w:rPr>
          <w:rFonts w:ascii="Arial" w:hAnsi="Arial"/>
          <w:sz w:val="24"/>
          <w:szCs w:val="24"/>
        </w:rPr>
        <w:t xml:space="preserve"> com os esforços glo</w:t>
      </w:r>
      <w:r>
        <w:rPr>
          <w:rFonts w:ascii="Arial" w:hAnsi="Arial"/>
          <w:sz w:val="24"/>
          <w:szCs w:val="24"/>
        </w:rPr>
        <w:t>bais para promover a saúde ocular. As despesas decorrentes da execução desta lei serão cobertas por do</w:t>
      </w: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</w:rPr>
        <w:t xml:space="preserve">ações orçamentárias, </w:t>
      </w:r>
      <w:r>
        <w:rPr>
          <w:rFonts w:ascii="Arial" w:hAnsi="Arial"/>
          <w:sz w:val="24"/>
          <w:szCs w:val="24"/>
        </w:rPr>
        <w:lastRenderedPageBreak/>
        <w:t xml:space="preserve">reforçando o compromisso do município em investir na saúde e bem-estar de suas crianças. Desta forma, a Semana de Prevenção e Cuidados da Visão Infantil é uma iniciativa fundamental para garantir um futuro saudável e promissor para as </w:t>
      </w:r>
      <w:r>
        <w:rPr>
          <w:rFonts w:ascii="Arial" w:hAnsi="Arial"/>
          <w:sz w:val="24"/>
          <w:szCs w:val="24"/>
        </w:rPr>
        <w:t xml:space="preserve">crianças de </w:t>
      </w:r>
      <w:r w:rsidR="00C032FB">
        <w:rPr>
          <w:rFonts w:ascii="Arial" w:hAnsi="Arial"/>
          <w:sz w:val="24"/>
          <w:szCs w:val="24"/>
        </w:rPr>
        <w:t>CAJAZEIRAS-PB.</w:t>
      </w:r>
    </w:p>
    <w:p w:rsidR="00C032FB" w:rsidRDefault="00C032F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</w:p>
    <w:p w:rsidR="00C032FB" w:rsidRDefault="00C032FB" w:rsidP="00C032FB">
      <w:pPr>
        <w:shd w:val="clear" w:color="auto" w:fill="FFFFFF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42553">
        <w:rPr>
          <w:rFonts w:ascii="Arial" w:hAnsi="Arial" w:cs="Arial"/>
          <w:iCs/>
          <w:sz w:val="24"/>
          <w:szCs w:val="24"/>
        </w:rPr>
        <w:t>PLENÁRIO EDMILSON FEITOSA CAVA</w:t>
      </w:r>
      <w:r>
        <w:rPr>
          <w:rFonts w:ascii="Arial" w:hAnsi="Arial" w:cs="Arial"/>
          <w:iCs/>
          <w:sz w:val="24"/>
          <w:szCs w:val="24"/>
        </w:rPr>
        <w:t>LCANTE, EM 22</w:t>
      </w:r>
      <w:r w:rsidRPr="00A42553">
        <w:rPr>
          <w:rFonts w:ascii="Arial" w:hAnsi="Arial" w:cs="Arial"/>
          <w:iCs/>
          <w:sz w:val="24"/>
          <w:szCs w:val="24"/>
        </w:rPr>
        <w:t xml:space="preserve"> DE ABRIL DE 2025.</w:t>
      </w:r>
    </w:p>
    <w:p w:rsidR="00C032FB" w:rsidRDefault="00C032FB" w:rsidP="00C032FB">
      <w:pPr>
        <w:rPr>
          <w:rFonts w:ascii="Arial" w:hAnsi="Arial" w:cs="Arial"/>
          <w:sz w:val="24"/>
          <w:szCs w:val="24"/>
        </w:rPr>
      </w:pPr>
    </w:p>
    <w:p w:rsidR="00C032FB" w:rsidRPr="00A42553" w:rsidRDefault="00C032FB" w:rsidP="00C032FB">
      <w:pPr>
        <w:rPr>
          <w:rFonts w:ascii="Arial" w:hAnsi="Arial" w:cs="Arial"/>
        </w:rPr>
      </w:pPr>
      <w:r w:rsidRPr="00A42553"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53FFDD0C" wp14:editId="19CFFEB6">
            <wp:simplePos x="0" y="0"/>
            <wp:positionH relativeFrom="column">
              <wp:posOffset>2042160</wp:posOffset>
            </wp:positionH>
            <wp:positionV relativeFrom="paragraph">
              <wp:posOffset>190500</wp:posOffset>
            </wp:positionV>
            <wp:extent cx="999381" cy="449223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:rsidR="00C032FB" w:rsidRDefault="00C032FB" w:rsidP="00C032FB">
      <w:pPr>
        <w:ind w:left="2832" w:firstLine="708"/>
        <w:rPr>
          <w:rFonts w:ascii="Arial" w:hAnsi="Arial" w:cs="Arial"/>
          <w:b/>
          <w:bCs/>
        </w:rPr>
      </w:pPr>
    </w:p>
    <w:p w:rsidR="00C032FB" w:rsidRPr="00A42553" w:rsidRDefault="00C032FB" w:rsidP="00C032FB">
      <w:pPr>
        <w:ind w:left="212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A42553">
        <w:rPr>
          <w:rFonts w:ascii="Arial" w:hAnsi="Arial" w:cs="Arial"/>
          <w:b/>
          <w:bCs/>
        </w:rPr>
        <w:t>FRANCISCO NETO DAMACENA</w:t>
      </w:r>
    </w:p>
    <w:p w:rsidR="00C032FB" w:rsidRPr="00A42553" w:rsidRDefault="00C032FB" w:rsidP="00C032FB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</w:t>
      </w:r>
      <w:r>
        <w:rPr>
          <w:rFonts w:ascii="Arial" w:hAnsi="Arial" w:cs="Arial"/>
          <w:b/>
          <w:bCs/>
        </w:rPr>
        <w:t xml:space="preserve">    </w:t>
      </w:r>
      <w:bookmarkStart w:id="0" w:name="_GoBack"/>
      <w:bookmarkEnd w:id="0"/>
      <w:r w:rsidRPr="00A42553">
        <w:rPr>
          <w:rFonts w:ascii="Arial" w:hAnsi="Arial" w:cs="Arial"/>
          <w:b/>
          <w:bCs/>
        </w:rPr>
        <w:t>Neto da Vila Nova</w:t>
      </w:r>
    </w:p>
    <w:p w:rsidR="00C032FB" w:rsidRPr="00A42553" w:rsidRDefault="00C032FB" w:rsidP="00C032FB">
      <w:pPr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</w:t>
      </w:r>
      <w:r w:rsidRPr="00A42553">
        <w:rPr>
          <w:rFonts w:ascii="Arial" w:hAnsi="Arial" w:cs="Arial"/>
          <w:b/>
          <w:bCs/>
        </w:rPr>
        <w:t>Vereador (PP)</w:t>
      </w:r>
    </w:p>
    <w:p w:rsidR="00C032FB" w:rsidRPr="00A42553" w:rsidRDefault="00C032FB" w:rsidP="00C032FB">
      <w:pPr>
        <w:tabs>
          <w:tab w:val="left" w:pos="2520"/>
          <w:tab w:val="left" w:pos="3885"/>
        </w:tabs>
        <w:spacing w:before="240" w:line="360" w:lineRule="auto"/>
        <w:rPr>
          <w:rFonts w:ascii="Arial" w:hAnsi="Arial" w:cs="Arial"/>
          <w:sz w:val="24"/>
          <w:szCs w:val="24"/>
        </w:rPr>
      </w:pPr>
    </w:p>
    <w:p w:rsidR="00C032FB" w:rsidRPr="00A42553" w:rsidRDefault="00C032FB" w:rsidP="00C032FB">
      <w:pPr>
        <w:tabs>
          <w:tab w:val="left" w:pos="2520"/>
          <w:tab w:val="left" w:pos="3885"/>
        </w:tabs>
        <w:spacing w:before="240" w:line="360" w:lineRule="auto"/>
        <w:rPr>
          <w:rFonts w:ascii="Arial" w:hAnsi="Arial" w:cs="Arial"/>
          <w:sz w:val="24"/>
          <w:szCs w:val="24"/>
        </w:rPr>
      </w:pPr>
    </w:p>
    <w:p w:rsidR="00C032FB" w:rsidRDefault="00C032F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/>
          <w:sz w:val="24"/>
          <w:szCs w:val="24"/>
        </w:rPr>
      </w:pPr>
    </w:p>
    <w:p w:rsidR="006771A0" w:rsidRDefault="00AB15BB">
      <w:pPr>
        <w:tabs>
          <w:tab w:val="left" w:pos="2520"/>
          <w:tab w:val="left" w:pos="3885"/>
        </w:tabs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6771A0">
      <w:headerReference w:type="default" r:id="rId8"/>
      <w:pgSz w:w="11906" w:h="16838"/>
      <w:pgMar w:top="1701" w:right="1134" w:bottom="993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BB" w:rsidRDefault="00AB15BB">
      <w:pPr>
        <w:spacing w:line="240" w:lineRule="auto"/>
      </w:pPr>
      <w:r>
        <w:separator/>
      </w:r>
    </w:p>
  </w:endnote>
  <w:endnote w:type="continuationSeparator" w:id="0">
    <w:p w:rsidR="00AB15BB" w:rsidRDefault="00AB15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BB" w:rsidRDefault="00AB15BB">
      <w:pPr>
        <w:spacing w:after="0"/>
      </w:pPr>
      <w:r>
        <w:separator/>
      </w:r>
    </w:p>
  </w:footnote>
  <w:footnote w:type="continuationSeparator" w:id="0">
    <w:p w:rsidR="00AB15BB" w:rsidRDefault="00AB15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A0" w:rsidRDefault="006771A0">
    <w:pPr>
      <w:pStyle w:val="Cabealho"/>
      <w:rPr>
        <w:rFonts w:ascii="Arial Black" w:hAnsi="Arial Black"/>
      </w:rPr>
    </w:pPr>
    <w:bookmarkStart w:id="1" w:name="_Hlk42248812"/>
    <w:bookmarkStart w:id="2" w:name="_Hlk42248813"/>
  </w:p>
  <w:p w:rsidR="006771A0" w:rsidRDefault="006771A0">
    <w:pPr>
      <w:pStyle w:val="SemEspaamento"/>
      <w:ind w:left="1276" w:hanging="1560"/>
      <w:rPr>
        <w:rFonts w:ascii="Arial Black" w:hAnsi="Arial Black"/>
        <w:color w:val="002060"/>
        <w:sz w:val="24"/>
        <w:szCs w:val="24"/>
      </w:rPr>
    </w:pP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D0"/>
    <w:rsid w:val="0001163D"/>
    <w:rsid w:val="0001299E"/>
    <w:rsid w:val="00024686"/>
    <w:rsid w:val="00031FBB"/>
    <w:rsid w:val="000359E1"/>
    <w:rsid w:val="000401F5"/>
    <w:rsid w:val="00053905"/>
    <w:rsid w:val="00061876"/>
    <w:rsid w:val="00077A90"/>
    <w:rsid w:val="00084C6A"/>
    <w:rsid w:val="000A63A2"/>
    <w:rsid w:val="000C0288"/>
    <w:rsid w:val="000F624C"/>
    <w:rsid w:val="00102BC1"/>
    <w:rsid w:val="00117C43"/>
    <w:rsid w:val="00141250"/>
    <w:rsid w:val="00154282"/>
    <w:rsid w:val="00170F7D"/>
    <w:rsid w:val="0019297C"/>
    <w:rsid w:val="00195602"/>
    <w:rsid w:val="00196762"/>
    <w:rsid w:val="001C0E32"/>
    <w:rsid w:val="001C7F9C"/>
    <w:rsid w:val="001D264B"/>
    <w:rsid w:val="001D5C19"/>
    <w:rsid w:val="001E55FE"/>
    <w:rsid w:val="00203F6C"/>
    <w:rsid w:val="00210F75"/>
    <w:rsid w:val="00241557"/>
    <w:rsid w:val="00255FF0"/>
    <w:rsid w:val="00260DF1"/>
    <w:rsid w:val="00262BE5"/>
    <w:rsid w:val="00265267"/>
    <w:rsid w:val="002722BE"/>
    <w:rsid w:val="00282544"/>
    <w:rsid w:val="002936F1"/>
    <w:rsid w:val="002C3D2E"/>
    <w:rsid w:val="002E1CA6"/>
    <w:rsid w:val="002F1A1A"/>
    <w:rsid w:val="00310F21"/>
    <w:rsid w:val="00317A45"/>
    <w:rsid w:val="00330B03"/>
    <w:rsid w:val="00334806"/>
    <w:rsid w:val="00341797"/>
    <w:rsid w:val="00357738"/>
    <w:rsid w:val="00364AF6"/>
    <w:rsid w:val="00377365"/>
    <w:rsid w:val="00387CC7"/>
    <w:rsid w:val="00393B7A"/>
    <w:rsid w:val="003D0670"/>
    <w:rsid w:val="003E26D9"/>
    <w:rsid w:val="00410899"/>
    <w:rsid w:val="00425FBD"/>
    <w:rsid w:val="0043217A"/>
    <w:rsid w:val="00433FD0"/>
    <w:rsid w:val="0043613E"/>
    <w:rsid w:val="00437522"/>
    <w:rsid w:val="00453D23"/>
    <w:rsid w:val="0046371D"/>
    <w:rsid w:val="0047578D"/>
    <w:rsid w:val="00491D24"/>
    <w:rsid w:val="004952D6"/>
    <w:rsid w:val="004B729A"/>
    <w:rsid w:val="004C45D9"/>
    <w:rsid w:val="004D0F58"/>
    <w:rsid w:val="004F040B"/>
    <w:rsid w:val="004F0EA3"/>
    <w:rsid w:val="004F6E25"/>
    <w:rsid w:val="00503D8F"/>
    <w:rsid w:val="00504FD8"/>
    <w:rsid w:val="00524E40"/>
    <w:rsid w:val="00526FBB"/>
    <w:rsid w:val="00530853"/>
    <w:rsid w:val="005446D6"/>
    <w:rsid w:val="00566A51"/>
    <w:rsid w:val="005B4D81"/>
    <w:rsid w:val="005C03A2"/>
    <w:rsid w:val="005C2378"/>
    <w:rsid w:val="005C4CEA"/>
    <w:rsid w:val="005E1318"/>
    <w:rsid w:val="005E3990"/>
    <w:rsid w:val="005F1FC2"/>
    <w:rsid w:val="005F2E09"/>
    <w:rsid w:val="00600E81"/>
    <w:rsid w:val="00607907"/>
    <w:rsid w:val="00614E5F"/>
    <w:rsid w:val="006626EE"/>
    <w:rsid w:val="00671961"/>
    <w:rsid w:val="006771A0"/>
    <w:rsid w:val="00682F73"/>
    <w:rsid w:val="00690235"/>
    <w:rsid w:val="006A739A"/>
    <w:rsid w:val="006B538A"/>
    <w:rsid w:val="006D3890"/>
    <w:rsid w:val="00706A99"/>
    <w:rsid w:val="00733133"/>
    <w:rsid w:val="00740EE0"/>
    <w:rsid w:val="00757DF7"/>
    <w:rsid w:val="00780255"/>
    <w:rsid w:val="00781B7A"/>
    <w:rsid w:val="00786D9B"/>
    <w:rsid w:val="007928A1"/>
    <w:rsid w:val="007962B8"/>
    <w:rsid w:val="007977DF"/>
    <w:rsid w:val="007C5A15"/>
    <w:rsid w:val="007E51C6"/>
    <w:rsid w:val="007F4694"/>
    <w:rsid w:val="008112A4"/>
    <w:rsid w:val="0081411C"/>
    <w:rsid w:val="008736E9"/>
    <w:rsid w:val="008A27D0"/>
    <w:rsid w:val="008A47B6"/>
    <w:rsid w:val="008E6176"/>
    <w:rsid w:val="008F049F"/>
    <w:rsid w:val="008F2D26"/>
    <w:rsid w:val="00901CC2"/>
    <w:rsid w:val="009138C6"/>
    <w:rsid w:val="00930C02"/>
    <w:rsid w:val="00935EF3"/>
    <w:rsid w:val="00940CD5"/>
    <w:rsid w:val="0094105A"/>
    <w:rsid w:val="009420EC"/>
    <w:rsid w:val="009436C4"/>
    <w:rsid w:val="00945824"/>
    <w:rsid w:val="00963A4A"/>
    <w:rsid w:val="00963A76"/>
    <w:rsid w:val="0096785E"/>
    <w:rsid w:val="0097057C"/>
    <w:rsid w:val="0097192E"/>
    <w:rsid w:val="00981648"/>
    <w:rsid w:val="0099771C"/>
    <w:rsid w:val="009A4CE2"/>
    <w:rsid w:val="009A5769"/>
    <w:rsid w:val="009B486C"/>
    <w:rsid w:val="009E6D08"/>
    <w:rsid w:val="00A01841"/>
    <w:rsid w:val="00A1493D"/>
    <w:rsid w:val="00A23345"/>
    <w:rsid w:val="00A27016"/>
    <w:rsid w:val="00A30618"/>
    <w:rsid w:val="00A30D82"/>
    <w:rsid w:val="00A42553"/>
    <w:rsid w:val="00A601B7"/>
    <w:rsid w:val="00A63681"/>
    <w:rsid w:val="00A664B6"/>
    <w:rsid w:val="00A774EE"/>
    <w:rsid w:val="00A90A09"/>
    <w:rsid w:val="00AA1689"/>
    <w:rsid w:val="00AB15BB"/>
    <w:rsid w:val="00AB3752"/>
    <w:rsid w:val="00AC09D2"/>
    <w:rsid w:val="00AD01B3"/>
    <w:rsid w:val="00B04F8F"/>
    <w:rsid w:val="00B174E1"/>
    <w:rsid w:val="00B2163C"/>
    <w:rsid w:val="00B35095"/>
    <w:rsid w:val="00B4611C"/>
    <w:rsid w:val="00B82499"/>
    <w:rsid w:val="00B83E1B"/>
    <w:rsid w:val="00B909EF"/>
    <w:rsid w:val="00B94B59"/>
    <w:rsid w:val="00B97280"/>
    <w:rsid w:val="00B97D2B"/>
    <w:rsid w:val="00BB0CBF"/>
    <w:rsid w:val="00BB22F1"/>
    <w:rsid w:val="00BB5EFB"/>
    <w:rsid w:val="00BC6CCB"/>
    <w:rsid w:val="00BE1875"/>
    <w:rsid w:val="00BE6523"/>
    <w:rsid w:val="00BF04E2"/>
    <w:rsid w:val="00BF4249"/>
    <w:rsid w:val="00BF51B9"/>
    <w:rsid w:val="00C032FB"/>
    <w:rsid w:val="00C24DA8"/>
    <w:rsid w:val="00C30359"/>
    <w:rsid w:val="00C34DE7"/>
    <w:rsid w:val="00C45561"/>
    <w:rsid w:val="00C5692C"/>
    <w:rsid w:val="00C95484"/>
    <w:rsid w:val="00CA235D"/>
    <w:rsid w:val="00CC59F4"/>
    <w:rsid w:val="00CF5A5A"/>
    <w:rsid w:val="00D23F64"/>
    <w:rsid w:val="00D718ED"/>
    <w:rsid w:val="00D85BFF"/>
    <w:rsid w:val="00D95933"/>
    <w:rsid w:val="00D9703B"/>
    <w:rsid w:val="00DA41D7"/>
    <w:rsid w:val="00DE1A5B"/>
    <w:rsid w:val="00E06E4F"/>
    <w:rsid w:val="00E10C86"/>
    <w:rsid w:val="00E200E3"/>
    <w:rsid w:val="00E229D0"/>
    <w:rsid w:val="00E340B6"/>
    <w:rsid w:val="00E35B4D"/>
    <w:rsid w:val="00E379A9"/>
    <w:rsid w:val="00E541A0"/>
    <w:rsid w:val="00E71384"/>
    <w:rsid w:val="00E73564"/>
    <w:rsid w:val="00E77628"/>
    <w:rsid w:val="00E7798E"/>
    <w:rsid w:val="00E96C76"/>
    <w:rsid w:val="00EA0E12"/>
    <w:rsid w:val="00EC62ED"/>
    <w:rsid w:val="00EE07B2"/>
    <w:rsid w:val="00F31399"/>
    <w:rsid w:val="00F42ECC"/>
    <w:rsid w:val="00F562C6"/>
    <w:rsid w:val="00F57C52"/>
    <w:rsid w:val="00F61FA1"/>
    <w:rsid w:val="00F73B9C"/>
    <w:rsid w:val="00F8293C"/>
    <w:rsid w:val="00F9219E"/>
    <w:rsid w:val="00F92AF8"/>
    <w:rsid w:val="00F9382B"/>
    <w:rsid w:val="00FA7EAE"/>
    <w:rsid w:val="00FB37F8"/>
    <w:rsid w:val="00FC340C"/>
    <w:rsid w:val="00FD678F"/>
    <w:rsid w:val="00FE591F"/>
    <w:rsid w:val="00FE6FCA"/>
    <w:rsid w:val="08E006E6"/>
    <w:rsid w:val="129F4E0D"/>
    <w:rsid w:val="286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32BA-C6CA-45B7-9554-A4A17E46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F1C17-2D8C-4025-9EBD-C34B72F8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703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</dc:creator>
  <cp:lastModifiedBy>CLIENTE</cp:lastModifiedBy>
  <cp:revision>5</cp:revision>
  <cp:lastPrinted>2020-05-07T16:50:00Z</cp:lastPrinted>
  <dcterms:created xsi:type="dcterms:W3CDTF">2024-03-05T11:19:00Z</dcterms:created>
  <dcterms:modified xsi:type="dcterms:W3CDTF">2025-04-21T17:20:00Z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7FF9AE8739984A95B9EB17A56F043DA9_13</vt:lpwstr>
  </property>
</Properties>
</file>