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>REQUERIMENTO 0 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 xml:space="preserve">, ao secretário de infraestrutura José Guimarães Filho </w:t>
      </w:r>
      <w:r>
        <w:t>e o 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</w:t>
      </w:r>
      <w:r w:rsidR="004C1A54">
        <w:t>ade, para que seja realizada a revitalização do canteiro central da rua Tributino Cartaxo, próximo ao sindicato rural de Cajazeiras.</w:t>
      </w:r>
    </w:p>
    <w:p w:rsidR="0045712F" w:rsidRDefault="001115F5" w:rsidP="008F481B">
      <w:pPr>
        <w:spacing w:before="231"/>
        <w:ind w:left="3103" w:right="3115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Default="00523ACD" w:rsidP="008F481B">
      <w:pPr>
        <w:pStyle w:val="Corpodetexto"/>
        <w:spacing w:before="1" w:line="360" w:lineRule="auto"/>
        <w:ind w:firstLine="709"/>
      </w:pPr>
      <w:r w:rsidRPr="00523ACD">
        <w:t xml:space="preserve">A </w:t>
      </w:r>
      <w:r w:rsidR="004C1A54">
        <w:t>revitalização desse canteiro seria pelo fato de se tratar de uma área central com grande movimentação de pedestres e veículos que está muito danificada e são providências necessárias à manutenção e preservação do nosso patrimônio.</w:t>
      </w:r>
    </w:p>
    <w:p w:rsidR="00F23011" w:rsidRDefault="00F23011" w:rsidP="00572500">
      <w:pPr>
        <w:pStyle w:val="Ttulo1"/>
        <w:spacing w:line="360" w:lineRule="auto"/>
        <w:ind w:left="0"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4C1A54">
        <w:t>CAVALCANTE, EM 13</w:t>
      </w:r>
      <w:bookmarkStart w:id="0" w:name="_GoBack"/>
      <w:bookmarkEnd w:id="0"/>
      <w:r w:rsidR="0098128D">
        <w:t xml:space="preserve"> DE FEVEREIRO 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2210ED"/>
    <w:rsid w:val="00446AF2"/>
    <w:rsid w:val="0045712F"/>
    <w:rsid w:val="004C1A54"/>
    <w:rsid w:val="00523ACD"/>
    <w:rsid w:val="00550171"/>
    <w:rsid w:val="00572500"/>
    <w:rsid w:val="00610601"/>
    <w:rsid w:val="006B452F"/>
    <w:rsid w:val="006E3452"/>
    <w:rsid w:val="008F481B"/>
    <w:rsid w:val="0098128D"/>
    <w:rsid w:val="00B30FCF"/>
    <w:rsid w:val="00C703AB"/>
    <w:rsid w:val="00D37A42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CC9B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2023-02-13T13:29:00Z</dcterms:created>
  <dcterms:modified xsi:type="dcterms:W3CDTF">2023-02-13T13:29:00Z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